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9A" w:rsidRDefault="007E1B54" w:rsidP="007E1B54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جامعة ديالى                          </w:t>
      </w:r>
    </w:p>
    <w:p w:rsidR="007E1B54" w:rsidRDefault="007E1B54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كلية القانون والعلوم السياسية</w:t>
      </w:r>
    </w:p>
    <w:p w:rsidR="007E1B54" w:rsidRDefault="007E1B54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قسم العلوم السياسية</w:t>
      </w:r>
    </w:p>
    <w:p w:rsidR="00A20210" w:rsidRDefault="008D1F8D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مفردات مادة: </w:t>
      </w:r>
      <w:r w:rsidR="007E1B54">
        <w:rPr>
          <w:rFonts w:hint="cs"/>
          <w:b/>
          <w:bCs/>
          <w:sz w:val="28"/>
          <w:szCs w:val="28"/>
          <w:rtl/>
          <w:lang w:bidi="ar-IQ"/>
        </w:rPr>
        <w:t xml:space="preserve"> النظام السياسي في اسرائيل والسلطة الفلسطينية</w:t>
      </w:r>
      <w:r w:rsidR="00A20210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7E1B54" w:rsidRDefault="00A20210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للعام الدراسي 2018-2019</w:t>
      </w:r>
    </w:p>
    <w:p w:rsidR="007E1B54" w:rsidRDefault="007E1B54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المرحلة: الرابعة</w:t>
      </w:r>
      <w:r w:rsidR="008D1F8D">
        <w:rPr>
          <w:rFonts w:hint="cs"/>
          <w:b/>
          <w:bCs/>
          <w:sz w:val="28"/>
          <w:szCs w:val="28"/>
          <w:rtl/>
          <w:lang w:bidi="ar-IQ"/>
        </w:rPr>
        <w:t xml:space="preserve">         عدد الوحدات: 2 وحدة اسبوعيا</w:t>
      </w:r>
    </w:p>
    <w:tbl>
      <w:tblPr>
        <w:tblStyle w:val="a3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295"/>
        <w:gridCol w:w="5335"/>
      </w:tblGrid>
      <w:tr w:rsidR="00DE2423" w:rsidTr="00DE2423">
        <w:trPr>
          <w:trHeight w:val="523"/>
        </w:trPr>
        <w:tc>
          <w:tcPr>
            <w:tcW w:w="2295" w:type="dxa"/>
          </w:tcPr>
          <w:p w:rsidR="00DE2423" w:rsidRDefault="004D0A24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5335" w:type="dxa"/>
          </w:tcPr>
          <w:p w:rsidR="00DE2423" w:rsidRDefault="004D0A24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المفردات</w:t>
            </w:r>
          </w:p>
        </w:tc>
      </w:tr>
      <w:tr w:rsidR="00DE2423" w:rsidTr="00DE2423">
        <w:trPr>
          <w:trHeight w:val="523"/>
        </w:trPr>
        <w:tc>
          <w:tcPr>
            <w:tcW w:w="2295" w:type="dxa"/>
          </w:tcPr>
          <w:p w:rsidR="00DE2423" w:rsidRDefault="004D0A24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5335" w:type="dxa"/>
          </w:tcPr>
          <w:p w:rsidR="00DE2423" w:rsidRDefault="00C449FF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الجذور الفكرية</w:t>
            </w:r>
            <w:r w:rsidR="000F6D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والايديولوجية للحركة الصهيونية</w:t>
            </w:r>
          </w:p>
        </w:tc>
      </w:tr>
      <w:tr w:rsidR="00DE2423" w:rsidTr="00DE2423">
        <w:trPr>
          <w:trHeight w:val="523"/>
        </w:trPr>
        <w:tc>
          <w:tcPr>
            <w:tcW w:w="2295" w:type="dxa"/>
          </w:tcPr>
          <w:p w:rsidR="00DE2423" w:rsidRDefault="004D0A24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5335" w:type="dxa"/>
          </w:tcPr>
          <w:p w:rsidR="00DE2423" w:rsidRDefault="000F6D5E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الجذور التنظيمية للنظام السياسي الاسرائيلي: المنظمة الصهيونية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الوكالة اليهودية</w:t>
            </w:r>
          </w:p>
        </w:tc>
      </w:tr>
      <w:tr w:rsidR="00DE2423" w:rsidTr="00DE2423">
        <w:trPr>
          <w:trHeight w:val="548"/>
        </w:trPr>
        <w:tc>
          <w:tcPr>
            <w:tcW w:w="2295" w:type="dxa"/>
          </w:tcPr>
          <w:p w:rsidR="00DE2423" w:rsidRDefault="004D0A24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5335" w:type="dxa"/>
          </w:tcPr>
          <w:p w:rsidR="00DE2423" w:rsidRDefault="000F6D5E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مستندات المشروع الصهيوني الثلاثة لإقامة الدولة: أولا-  وعد بلفور</w:t>
            </w:r>
          </w:p>
        </w:tc>
      </w:tr>
      <w:tr w:rsidR="00DE2423" w:rsidTr="00DE2423">
        <w:trPr>
          <w:trHeight w:val="523"/>
        </w:trPr>
        <w:tc>
          <w:tcPr>
            <w:tcW w:w="2295" w:type="dxa"/>
          </w:tcPr>
          <w:p w:rsidR="00DE2423" w:rsidRDefault="004D0A24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5335" w:type="dxa"/>
          </w:tcPr>
          <w:p w:rsidR="00DE2423" w:rsidRDefault="000F6D5E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ثانيا- صك الانتداب ثالثا- قرار التقسيم</w:t>
            </w:r>
          </w:p>
        </w:tc>
      </w:tr>
      <w:tr w:rsidR="00DE2423" w:rsidTr="00DE2423">
        <w:trPr>
          <w:trHeight w:val="523"/>
        </w:trPr>
        <w:tc>
          <w:tcPr>
            <w:tcW w:w="2295" w:type="dxa"/>
          </w:tcPr>
          <w:p w:rsidR="00DE2423" w:rsidRDefault="004D0A24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5335" w:type="dxa"/>
          </w:tcPr>
          <w:p w:rsidR="00DE2423" w:rsidRDefault="007C049A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مؤسسات النظام السياسي الاسرائيلي: مشكلة الدستور في اسرائيل</w:t>
            </w:r>
          </w:p>
        </w:tc>
      </w:tr>
      <w:tr w:rsidR="00DE2423" w:rsidTr="00DE2423">
        <w:trPr>
          <w:trHeight w:val="523"/>
        </w:trPr>
        <w:tc>
          <w:tcPr>
            <w:tcW w:w="2295" w:type="dxa"/>
          </w:tcPr>
          <w:p w:rsidR="00DE2423" w:rsidRDefault="004D0A24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5335" w:type="dxa"/>
          </w:tcPr>
          <w:p w:rsidR="00DE2423" w:rsidRDefault="007C049A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السلطة التشريعية ( الكنيست )</w:t>
            </w:r>
          </w:p>
        </w:tc>
      </w:tr>
      <w:tr w:rsidR="00DE2423" w:rsidTr="00DE2423">
        <w:trPr>
          <w:trHeight w:val="523"/>
        </w:trPr>
        <w:tc>
          <w:tcPr>
            <w:tcW w:w="2295" w:type="dxa"/>
          </w:tcPr>
          <w:p w:rsidR="00DE2423" w:rsidRDefault="004D0A24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5335" w:type="dxa"/>
          </w:tcPr>
          <w:p w:rsidR="00DE2423" w:rsidRDefault="00027B9C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السلطة التنفيذية : (رئيس</w:t>
            </w:r>
            <w:r w:rsidR="007C049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الدولة )</w:t>
            </w:r>
          </w:p>
        </w:tc>
      </w:tr>
      <w:tr w:rsidR="00DE2423" w:rsidTr="00DE2423">
        <w:trPr>
          <w:trHeight w:val="548"/>
        </w:trPr>
        <w:tc>
          <w:tcPr>
            <w:tcW w:w="2295" w:type="dxa"/>
          </w:tcPr>
          <w:p w:rsidR="00DE2423" w:rsidRDefault="004D0A24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5335" w:type="dxa"/>
          </w:tcPr>
          <w:p w:rsidR="00DE2423" w:rsidRDefault="007C049A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السلطة التنفيذية ( الحكومة )</w:t>
            </w:r>
          </w:p>
        </w:tc>
      </w:tr>
      <w:tr w:rsidR="00DE2423" w:rsidTr="00DE2423">
        <w:trPr>
          <w:trHeight w:val="548"/>
        </w:trPr>
        <w:tc>
          <w:tcPr>
            <w:tcW w:w="2295" w:type="dxa"/>
          </w:tcPr>
          <w:p w:rsidR="00DE2423" w:rsidRDefault="004D0A24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5335" w:type="dxa"/>
          </w:tcPr>
          <w:p w:rsidR="00DE2423" w:rsidRDefault="007C049A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النظام الانتخابي : التمثيل النسبي</w:t>
            </w:r>
          </w:p>
        </w:tc>
      </w:tr>
      <w:tr w:rsidR="00DE2423" w:rsidTr="00DE2423">
        <w:trPr>
          <w:trHeight w:val="548"/>
        </w:trPr>
        <w:tc>
          <w:tcPr>
            <w:tcW w:w="2295" w:type="dxa"/>
          </w:tcPr>
          <w:p w:rsidR="00DE2423" w:rsidRDefault="004D0A24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5335" w:type="dxa"/>
          </w:tcPr>
          <w:p w:rsidR="00DE2423" w:rsidRDefault="00DE4E6B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النظام الحزبي الاسرائيلي: اولا- الخصائص والوظائف</w:t>
            </w:r>
          </w:p>
        </w:tc>
      </w:tr>
      <w:tr w:rsidR="00DE2423" w:rsidTr="00DE2423">
        <w:trPr>
          <w:trHeight w:val="548"/>
        </w:trPr>
        <w:tc>
          <w:tcPr>
            <w:tcW w:w="2295" w:type="dxa"/>
          </w:tcPr>
          <w:p w:rsidR="00DE2423" w:rsidRDefault="004D0A24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5335" w:type="dxa"/>
          </w:tcPr>
          <w:p w:rsidR="00DE2423" w:rsidRDefault="00DE4E6B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ثانيا- تعددية الاحزاب الاسرائيلية وتصنيفها</w:t>
            </w:r>
          </w:p>
        </w:tc>
      </w:tr>
      <w:tr w:rsidR="00DE2423" w:rsidTr="00DE2423">
        <w:trPr>
          <w:trHeight w:val="548"/>
        </w:trPr>
        <w:tc>
          <w:tcPr>
            <w:tcW w:w="2295" w:type="dxa"/>
          </w:tcPr>
          <w:p w:rsidR="00DE2423" w:rsidRDefault="004D0A24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5335" w:type="dxa"/>
          </w:tcPr>
          <w:p w:rsidR="00DE2423" w:rsidRDefault="00DE4E6B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ثالثا- الصراعات الحزبية على السلطة</w:t>
            </w:r>
          </w:p>
        </w:tc>
      </w:tr>
      <w:tr w:rsidR="00DE2423" w:rsidTr="00DE2423">
        <w:trPr>
          <w:trHeight w:val="548"/>
        </w:trPr>
        <w:tc>
          <w:tcPr>
            <w:tcW w:w="2295" w:type="dxa"/>
          </w:tcPr>
          <w:p w:rsidR="00DE2423" w:rsidRDefault="004D0A24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5335" w:type="dxa"/>
          </w:tcPr>
          <w:p w:rsidR="00DE2423" w:rsidRDefault="00E625D3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مشكلات مؤثرة في عمل النظام السياسي الاسرائيلي: اولا- الصراع بين الفلسطينيين والمستوطنين </w:t>
            </w:r>
          </w:p>
        </w:tc>
      </w:tr>
      <w:tr w:rsidR="00DE2423" w:rsidTr="00DE2423">
        <w:trPr>
          <w:trHeight w:val="548"/>
        </w:trPr>
        <w:tc>
          <w:tcPr>
            <w:tcW w:w="2295" w:type="dxa"/>
          </w:tcPr>
          <w:p w:rsidR="00DE2423" w:rsidRDefault="004D0A24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5335" w:type="dxa"/>
          </w:tcPr>
          <w:p w:rsidR="00DE2423" w:rsidRDefault="00E625D3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ثانيا- المشكلة الاثنية: الصراع بين اليهود الغربيين واليهود الشرقيين</w:t>
            </w:r>
          </w:p>
        </w:tc>
      </w:tr>
      <w:tr w:rsidR="00DE2423" w:rsidTr="00DE2423">
        <w:trPr>
          <w:trHeight w:val="548"/>
        </w:trPr>
        <w:tc>
          <w:tcPr>
            <w:tcW w:w="2295" w:type="dxa"/>
          </w:tcPr>
          <w:p w:rsidR="00DE2423" w:rsidRDefault="004D0A24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5335" w:type="dxa"/>
          </w:tcPr>
          <w:p w:rsidR="00DE2423" w:rsidRDefault="00D70C53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امتحان</w:t>
            </w:r>
          </w:p>
        </w:tc>
      </w:tr>
      <w:tr w:rsidR="00DE2423" w:rsidTr="00DE2423">
        <w:trPr>
          <w:trHeight w:val="548"/>
        </w:trPr>
        <w:tc>
          <w:tcPr>
            <w:tcW w:w="2295" w:type="dxa"/>
          </w:tcPr>
          <w:p w:rsidR="00DE2423" w:rsidRDefault="004D0A24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 عشر</w:t>
            </w:r>
          </w:p>
        </w:tc>
        <w:tc>
          <w:tcPr>
            <w:tcW w:w="5335" w:type="dxa"/>
          </w:tcPr>
          <w:p w:rsidR="00DE2423" w:rsidRDefault="0044480E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مدخل تاريخي للصراع الفلسطيني - الصهيوني</w:t>
            </w:r>
          </w:p>
        </w:tc>
      </w:tr>
      <w:tr w:rsidR="00DE2423" w:rsidTr="00DE2423">
        <w:trPr>
          <w:trHeight w:val="548"/>
        </w:trPr>
        <w:tc>
          <w:tcPr>
            <w:tcW w:w="2295" w:type="dxa"/>
          </w:tcPr>
          <w:p w:rsidR="00DE2423" w:rsidRDefault="00274A15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 عشر</w:t>
            </w:r>
          </w:p>
        </w:tc>
        <w:tc>
          <w:tcPr>
            <w:tcW w:w="5335" w:type="dxa"/>
          </w:tcPr>
          <w:p w:rsidR="00DE2423" w:rsidRDefault="0044480E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منظمة التحرير الفلسطينية: المؤسسات والسياسات</w:t>
            </w:r>
          </w:p>
        </w:tc>
      </w:tr>
      <w:tr w:rsidR="00DE2423" w:rsidTr="00DE2423">
        <w:trPr>
          <w:trHeight w:val="548"/>
        </w:trPr>
        <w:tc>
          <w:tcPr>
            <w:tcW w:w="2295" w:type="dxa"/>
          </w:tcPr>
          <w:p w:rsidR="00DE2423" w:rsidRDefault="00274A15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الثامن عشر</w:t>
            </w:r>
          </w:p>
        </w:tc>
        <w:tc>
          <w:tcPr>
            <w:tcW w:w="5335" w:type="dxa"/>
          </w:tcPr>
          <w:p w:rsidR="00DE2423" w:rsidRDefault="0044480E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تحليل الاتفاقيات الفلسطينية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الاسرائيلية :1- اتفاق اوسلو1 ( 1993 ) 2- بروتوكول باريس الاقتصادي (نيسان 1994 )</w:t>
            </w:r>
            <w:r w:rsidR="005D0A7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3- اتفاق القاهرة (</w:t>
            </w:r>
            <w:proofErr w:type="spellStart"/>
            <w:r w:rsidR="005D0A7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مايس</w:t>
            </w:r>
            <w:proofErr w:type="spellEnd"/>
            <w:r w:rsidR="005D0A7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1994 )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0A24" w:rsidTr="00DE2423">
        <w:trPr>
          <w:trHeight w:val="548"/>
        </w:trPr>
        <w:tc>
          <w:tcPr>
            <w:tcW w:w="2295" w:type="dxa"/>
          </w:tcPr>
          <w:p w:rsidR="004D0A24" w:rsidRDefault="00274A15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 عشر</w:t>
            </w:r>
          </w:p>
        </w:tc>
        <w:tc>
          <w:tcPr>
            <w:tcW w:w="5335" w:type="dxa"/>
          </w:tcPr>
          <w:p w:rsidR="004D0A24" w:rsidRDefault="007B7EC8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4- اتفاق اوسلو 2 (ايلول 1995 ) 5- اتفاق الخليل ( كانون الثاني 1997 )</w:t>
            </w:r>
          </w:p>
        </w:tc>
      </w:tr>
      <w:tr w:rsidR="004D0A24" w:rsidTr="00DE2423">
        <w:trPr>
          <w:trHeight w:val="548"/>
        </w:trPr>
        <w:tc>
          <w:tcPr>
            <w:tcW w:w="2295" w:type="dxa"/>
          </w:tcPr>
          <w:p w:rsidR="004D0A24" w:rsidRDefault="00274A15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العشرون</w:t>
            </w:r>
          </w:p>
        </w:tc>
        <w:tc>
          <w:tcPr>
            <w:tcW w:w="5335" w:type="dxa"/>
          </w:tcPr>
          <w:p w:rsidR="004D0A24" w:rsidRDefault="007B7EC8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6- اتفاق واي ريفر بلانتيشن ( تشرين الاول 1998 ) 7- اتفاقية شرم الشيخ ( ايلول 199</w:t>
            </w:r>
            <w:r w:rsidR="003B10D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9 )</w:t>
            </w:r>
          </w:p>
        </w:tc>
      </w:tr>
      <w:tr w:rsidR="00274A15" w:rsidTr="00DE2423">
        <w:trPr>
          <w:trHeight w:val="548"/>
        </w:trPr>
        <w:tc>
          <w:tcPr>
            <w:tcW w:w="2295" w:type="dxa"/>
          </w:tcPr>
          <w:p w:rsidR="00274A15" w:rsidRDefault="00274A15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الحادي والعشرون</w:t>
            </w:r>
          </w:p>
        </w:tc>
        <w:tc>
          <w:tcPr>
            <w:tcW w:w="5335" w:type="dxa"/>
          </w:tcPr>
          <w:p w:rsidR="00274A15" w:rsidRDefault="003B10D0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مشروع جدار الفصل العنصري العازل</w:t>
            </w:r>
          </w:p>
        </w:tc>
      </w:tr>
      <w:tr w:rsidR="00274A15" w:rsidTr="00DE2423">
        <w:trPr>
          <w:trHeight w:val="548"/>
        </w:trPr>
        <w:tc>
          <w:tcPr>
            <w:tcW w:w="2295" w:type="dxa"/>
          </w:tcPr>
          <w:p w:rsidR="00274A15" w:rsidRDefault="00274A15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 والعشرون</w:t>
            </w:r>
          </w:p>
        </w:tc>
        <w:tc>
          <w:tcPr>
            <w:tcW w:w="5335" w:type="dxa"/>
          </w:tcPr>
          <w:p w:rsidR="00274A15" w:rsidRDefault="003B10D0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المفاوضات حول مستقبل السلطة الفلسطينية ( 1199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2013 )</w:t>
            </w:r>
          </w:p>
        </w:tc>
      </w:tr>
      <w:tr w:rsidR="00274A15" w:rsidTr="00DE2423">
        <w:trPr>
          <w:trHeight w:val="548"/>
        </w:trPr>
        <w:tc>
          <w:tcPr>
            <w:tcW w:w="2295" w:type="dxa"/>
          </w:tcPr>
          <w:p w:rsidR="00274A15" w:rsidRDefault="00274A15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 والعشرون</w:t>
            </w:r>
          </w:p>
        </w:tc>
        <w:tc>
          <w:tcPr>
            <w:tcW w:w="5335" w:type="dxa"/>
          </w:tcPr>
          <w:p w:rsidR="00274A15" w:rsidRDefault="003B10D0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هيكلية السلطة الفلسطينية: القانون الاساسي الفلسطيني</w:t>
            </w:r>
          </w:p>
        </w:tc>
      </w:tr>
      <w:tr w:rsidR="00274A15" w:rsidTr="00DE2423">
        <w:trPr>
          <w:trHeight w:val="548"/>
        </w:trPr>
        <w:tc>
          <w:tcPr>
            <w:tcW w:w="2295" w:type="dxa"/>
          </w:tcPr>
          <w:p w:rsidR="00274A15" w:rsidRDefault="00274A15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 والعشرون</w:t>
            </w:r>
          </w:p>
        </w:tc>
        <w:tc>
          <w:tcPr>
            <w:tcW w:w="5335" w:type="dxa"/>
          </w:tcPr>
          <w:p w:rsidR="00274A15" w:rsidRDefault="003B10D0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السلطة التشريعية</w:t>
            </w:r>
          </w:p>
        </w:tc>
      </w:tr>
      <w:tr w:rsidR="00274A15" w:rsidTr="00DE2423">
        <w:trPr>
          <w:trHeight w:val="548"/>
        </w:trPr>
        <w:tc>
          <w:tcPr>
            <w:tcW w:w="2295" w:type="dxa"/>
          </w:tcPr>
          <w:p w:rsidR="00274A15" w:rsidRDefault="00274A15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 والعشرون</w:t>
            </w:r>
          </w:p>
        </w:tc>
        <w:tc>
          <w:tcPr>
            <w:tcW w:w="5335" w:type="dxa"/>
          </w:tcPr>
          <w:p w:rsidR="00274A15" w:rsidRDefault="003B10D0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السلطة التنفيذية</w:t>
            </w:r>
          </w:p>
        </w:tc>
      </w:tr>
      <w:tr w:rsidR="009458CC" w:rsidTr="00DE2423">
        <w:trPr>
          <w:trHeight w:val="548"/>
        </w:trPr>
        <w:tc>
          <w:tcPr>
            <w:tcW w:w="2295" w:type="dxa"/>
          </w:tcPr>
          <w:p w:rsidR="009458CC" w:rsidRDefault="009458CC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 والعشرون</w:t>
            </w:r>
          </w:p>
        </w:tc>
        <w:tc>
          <w:tcPr>
            <w:tcW w:w="5335" w:type="dxa"/>
          </w:tcPr>
          <w:p w:rsidR="009458CC" w:rsidRDefault="003B10D0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السلطة القضائية</w:t>
            </w:r>
          </w:p>
        </w:tc>
      </w:tr>
      <w:tr w:rsidR="009458CC" w:rsidTr="00DE2423">
        <w:trPr>
          <w:trHeight w:val="548"/>
        </w:trPr>
        <w:tc>
          <w:tcPr>
            <w:tcW w:w="2295" w:type="dxa"/>
          </w:tcPr>
          <w:p w:rsidR="009458CC" w:rsidRDefault="009458CC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 والعشرون</w:t>
            </w:r>
          </w:p>
        </w:tc>
        <w:tc>
          <w:tcPr>
            <w:tcW w:w="5335" w:type="dxa"/>
          </w:tcPr>
          <w:p w:rsidR="009458CC" w:rsidRDefault="00201AF9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السياسات الاسرائيلية المؤثرة على السلطة الفلسطينية: 1- القدس</w:t>
            </w:r>
          </w:p>
        </w:tc>
      </w:tr>
      <w:tr w:rsidR="009458CC" w:rsidTr="00DE2423">
        <w:trPr>
          <w:trHeight w:val="548"/>
        </w:trPr>
        <w:tc>
          <w:tcPr>
            <w:tcW w:w="2295" w:type="dxa"/>
          </w:tcPr>
          <w:p w:rsidR="009458CC" w:rsidRDefault="009458CC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 والعشرون</w:t>
            </w:r>
          </w:p>
        </w:tc>
        <w:tc>
          <w:tcPr>
            <w:tcW w:w="5335" w:type="dxa"/>
          </w:tcPr>
          <w:p w:rsidR="009458CC" w:rsidRDefault="00201AF9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2- المستوطنات 3- الطرق الالتفافية الاسرائيلية</w:t>
            </w:r>
          </w:p>
        </w:tc>
      </w:tr>
      <w:tr w:rsidR="009458CC" w:rsidTr="00DE2423">
        <w:trPr>
          <w:trHeight w:val="548"/>
        </w:trPr>
        <w:tc>
          <w:tcPr>
            <w:tcW w:w="2295" w:type="dxa"/>
          </w:tcPr>
          <w:p w:rsidR="009458CC" w:rsidRDefault="009458CC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 والعشرون</w:t>
            </w:r>
          </w:p>
        </w:tc>
        <w:tc>
          <w:tcPr>
            <w:tcW w:w="5335" w:type="dxa"/>
          </w:tcPr>
          <w:p w:rsidR="009458CC" w:rsidRDefault="00201AF9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4- الحواجز والمعابر 5- المياه</w:t>
            </w:r>
          </w:p>
        </w:tc>
      </w:tr>
      <w:tr w:rsidR="009458CC" w:rsidTr="00DE2423">
        <w:trPr>
          <w:trHeight w:val="548"/>
        </w:trPr>
        <w:tc>
          <w:tcPr>
            <w:tcW w:w="2295" w:type="dxa"/>
          </w:tcPr>
          <w:p w:rsidR="009458CC" w:rsidRDefault="009458CC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الثلاثون</w:t>
            </w:r>
          </w:p>
        </w:tc>
        <w:tc>
          <w:tcPr>
            <w:tcW w:w="5335" w:type="dxa"/>
          </w:tcPr>
          <w:p w:rsidR="009458CC" w:rsidRDefault="00D70C53" w:rsidP="00DE242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امتحان</w:t>
            </w:r>
          </w:p>
        </w:tc>
      </w:tr>
    </w:tbl>
    <w:p w:rsidR="00DE2423" w:rsidRDefault="00DE2423">
      <w:pPr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br w:type="textWrapping" w:clear="all"/>
      </w:r>
    </w:p>
    <w:p w:rsidR="007E1B54" w:rsidRDefault="007E1B54">
      <w:pPr>
        <w:rPr>
          <w:b/>
          <w:bCs/>
          <w:sz w:val="28"/>
          <w:szCs w:val="28"/>
          <w:rtl/>
          <w:lang w:bidi="ar-IQ"/>
        </w:rPr>
      </w:pPr>
    </w:p>
    <w:p w:rsidR="00136EB9" w:rsidRDefault="00136EB9">
      <w:pPr>
        <w:rPr>
          <w:b/>
          <w:bCs/>
          <w:sz w:val="28"/>
          <w:szCs w:val="28"/>
          <w:rtl/>
          <w:lang w:bidi="ar-IQ"/>
        </w:rPr>
      </w:pPr>
    </w:p>
    <w:p w:rsidR="00136EB9" w:rsidRDefault="00136EB9" w:rsidP="00136EB9">
      <w:pPr>
        <w:tabs>
          <w:tab w:val="left" w:pos="5606"/>
          <w:tab w:val="right" w:pos="8306"/>
        </w:tabs>
        <w:rPr>
          <w:b/>
          <w:bCs/>
          <w:sz w:val="28"/>
          <w:szCs w:val="28"/>
          <w:rtl/>
          <w:lang w:bidi="ar-IQ"/>
        </w:rPr>
      </w:pPr>
    </w:p>
    <w:p w:rsidR="00136EB9" w:rsidRDefault="00136EB9" w:rsidP="00136EB9">
      <w:pPr>
        <w:tabs>
          <w:tab w:val="left" w:pos="5606"/>
          <w:tab w:val="right" w:pos="8306"/>
        </w:tabs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ab/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أ.م.د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>. شاكر عبد الكريم فاضل</w:t>
      </w:r>
    </w:p>
    <w:p w:rsidR="00136EB9" w:rsidRPr="007E1B54" w:rsidRDefault="00136EB9" w:rsidP="00136EB9">
      <w:pPr>
        <w:jc w:val="center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مدرس المادة</w:t>
      </w:r>
    </w:p>
    <w:sectPr w:rsidR="00136EB9" w:rsidRPr="007E1B54" w:rsidSect="00073D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67" w:rsidRDefault="00413767" w:rsidP="00240884">
      <w:pPr>
        <w:spacing w:after="0" w:line="240" w:lineRule="auto"/>
      </w:pPr>
      <w:r>
        <w:separator/>
      </w:r>
    </w:p>
  </w:endnote>
  <w:endnote w:type="continuationSeparator" w:id="0">
    <w:p w:rsidR="00413767" w:rsidRDefault="00413767" w:rsidP="0024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84" w:rsidRDefault="002408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6961251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40884" w:rsidRDefault="002408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40884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240884" w:rsidRDefault="0024088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84" w:rsidRDefault="002408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67" w:rsidRDefault="00413767" w:rsidP="00240884">
      <w:pPr>
        <w:spacing w:after="0" w:line="240" w:lineRule="auto"/>
      </w:pPr>
      <w:r>
        <w:separator/>
      </w:r>
    </w:p>
  </w:footnote>
  <w:footnote w:type="continuationSeparator" w:id="0">
    <w:p w:rsidR="00413767" w:rsidRDefault="00413767" w:rsidP="00240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84" w:rsidRDefault="002408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84" w:rsidRDefault="0024088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84" w:rsidRDefault="002408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54"/>
    <w:rsid w:val="00027B9C"/>
    <w:rsid w:val="00073D50"/>
    <w:rsid w:val="000F6D5E"/>
    <w:rsid w:val="00116073"/>
    <w:rsid w:val="00136EB9"/>
    <w:rsid w:val="00201AF9"/>
    <w:rsid w:val="00240884"/>
    <w:rsid w:val="00274A15"/>
    <w:rsid w:val="002A5186"/>
    <w:rsid w:val="003B10D0"/>
    <w:rsid w:val="00413767"/>
    <w:rsid w:val="0044480E"/>
    <w:rsid w:val="004D0A24"/>
    <w:rsid w:val="005D0A7D"/>
    <w:rsid w:val="006472A1"/>
    <w:rsid w:val="007B7EC8"/>
    <w:rsid w:val="007C049A"/>
    <w:rsid w:val="007E1B54"/>
    <w:rsid w:val="008D1F8D"/>
    <w:rsid w:val="009458CC"/>
    <w:rsid w:val="00A20210"/>
    <w:rsid w:val="00A86A1B"/>
    <w:rsid w:val="00C449FF"/>
    <w:rsid w:val="00D70C53"/>
    <w:rsid w:val="00DE2423"/>
    <w:rsid w:val="00DE4E6B"/>
    <w:rsid w:val="00E6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408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40884"/>
  </w:style>
  <w:style w:type="paragraph" w:styleId="a5">
    <w:name w:val="footer"/>
    <w:basedOn w:val="a"/>
    <w:link w:val="Char0"/>
    <w:uiPriority w:val="99"/>
    <w:unhideWhenUsed/>
    <w:rsid w:val="002408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40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408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40884"/>
  </w:style>
  <w:style w:type="paragraph" w:styleId="a5">
    <w:name w:val="footer"/>
    <w:basedOn w:val="a"/>
    <w:link w:val="Char0"/>
    <w:uiPriority w:val="99"/>
    <w:unhideWhenUsed/>
    <w:rsid w:val="002408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40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d.shaker</dc:creator>
  <cp:lastModifiedBy>d.shaker</cp:lastModifiedBy>
  <cp:revision>12</cp:revision>
  <dcterms:created xsi:type="dcterms:W3CDTF">2019-03-05T19:03:00Z</dcterms:created>
  <dcterms:modified xsi:type="dcterms:W3CDTF">2019-03-06T07:39:00Z</dcterms:modified>
</cp:coreProperties>
</file>